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color w:val="000000"/>
          <w:kern w:val="0"/>
          <w:sz w:val="36"/>
          <w:szCs w:val="36"/>
        </w:rPr>
      </w:pPr>
      <w:r>
        <w:rPr>
          <w:rFonts w:hint="eastAsia" w:ascii="方正小标宋简体" w:hAnsi="方正小标宋简体" w:eastAsia="方正小标宋简体" w:cs="方正小标宋简体"/>
          <w:color w:val="000000"/>
          <w:kern w:val="0"/>
          <w:sz w:val="36"/>
          <w:szCs w:val="36"/>
        </w:rPr>
        <w:t>福建省第三批基础教育中小学体育与健康</w:t>
      </w:r>
    </w:p>
    <w:p>
      <w:pPr>
        <w:jc w:val="center"/>
        <w:rPr>
          <w:rFonts w:ascii="方正小标宋简体" w:hAnsi="方正小标宋简体" w:eastAsia="方正小标宋简体" w:cs="方正小标宋简体"/>
          <w:color w:val="000000"/>
          <w:kern w:val="0"/>
          <w:sz w:val="36"/>
          <w:szCs w:val="36"/>
        </w:rPr>
      </w:pPr>
      <w:r>
        <w:rPr>
          <w:rFonts w:hint="eastAsia" w:ascii="方正小标宋简体" w:hAnsi="方正小标宋简体" w:eastAsia="方正小标宋简体" w:cs="方正小标宋简体"/>
          <w:color w:val="000000"/>
          <w:kern w:val="0"/>
          <w:sz w:val="36"/>
          <w:szCs w:val="36"/>
        </w:rPr>
        <w:t>学科教学研究基地学校第二次工作会议活动方案</w:t>
      </w:r>
    </w:p>
    <w:p>
      <w:pPr>
        <w:widowControl/>
        <w:shd w:val="clear" w:color="auto" w:fill="FFFFFF"/>
        <w:spacing w:line="420" w:lineRule="exact"/>
        <w:ind w:firstLine="562" w:firstLineChars="200"/>
        <w:rPr>
          <w:rFonts w:ascii="仿宋_GB2312" w:hAnsi="Tahoma" w:eastAsia="仿宋_GB2312" w:cs="Tahoma"/>
          <w:b/>
          <w:color w:val="000000"/>
          <w:kern w:val="0"/>
          <w:sz w:val="28"/>
          <w:szCs w:val="28"/>
        </w:rPr>
      </w:pPr>
      <w:r>
        <w:rPr>
          <w:rFonts w:hint="eastAsia" w:ascii="仿宋_GB2312" w:hAnsi="Tahoma" w:eastAsia="仿宋_GB2312" w:cs="Tahoma"/>
          <w:b/>
          <w:color w:val="000000"/>
          <w:kern w:val="0"/>
          <w:sz w:val="28"/>
          <w:szCs w:val="28"/>
        </w:rPr>
        <w:t>一、活动主题</w:t>
      </w:r>
    </w:p>
    <w:p>
      <w:pPr>
        <w:spacing w:line="420" w:lineRule="exact"/>
        <w:ind w:firstLine="560" w:firstLineChars="200"/>
        <w:rPr>
          <w:rFonts w:ascii="仿宋_GB2312" w:hAnsi="Tahoma" w:eastAsia="仿宋_GB2312" w:cs="Tahoma"/>
          <w:color w:val="000000"/>
          <w:kern w:val="0"/>
          <w:sz w:val="28"/>
          <w:szCs w:val="28"/>
        </w:rPr>
      </w:pPr>
      <w:r>
        <w:rPr>
          <w:rFonts w:hint="eastAsia" w:ascii="仿宋_GB2312" w:hAnsi="Tahoma" w:eastAsia="仿宋_GB2312" w:cs="Tahoma"/>
          <w:color w:val="000000"/>
          <w:kern w:val="0"/>
          <w:sz w:val="28"/>
          <w:szCs w:val="28"/>
        </w:rPr>
        <w:t>福建省第三批基础教育中小学体育与健康学科教学研究基地学校第二次工作会议</w:t>
      </w:r>
    </w:p>
    <w:p>
      <w:pPr>
        <w:spacing w:line="420" w:lineRule="exact"/>
        <w:ind w:firstLine="562" w:firstLineChars="200"/>
        <w:rPr>
          <w:rFonts w:ascii="仿宋_GB2312" w:hAnsi="Tahoma" w:eastAsia="仿宋_GB2312" w:cs="Tahoma"/>
          <w:b/>
          <w:color w:val="000000"/>
          <w:kern w:val="0"/>
          <w:sz w:val="28"/>
          <w:szCs w:val="28"/>
        </w:rPr>
      </w:pPr>
      <w:r>
        <w:rPr>
          <w:rFonts w:hint="eastAsia" w:ascii="仿宋_GB2312" w:hAnsi="Tahoma" w:eastAsia="仿宋_GB2312" w:cs="Tahoma"/>
          <w:b/>
          <w:color w:val="000000"/>
          <w:kern w:val="0"/>
          <w:sz w:val="28"/>
          <w:szCs w:val="28"/>
        </w:rPr>
        <w:t>二、活动时间</w:t>
      </w:r>
    </w:p>
    <w:p>
      <w:pPr>
        <w:spacing w:line="420" w:lineRule="exact"/>
        <w:ind w:firstLine="560" w:firstLineChars="200"/>
        <w:rPr>
          <w:rFonts w:ascii="仿宋_GB2312" w:hAnsi="Tahoma" w:eastAsia="仿宋_GB2312" w:cs="Tahoma"/>
          <w:color w:val="000000"/>
          <w:kern w:val="0"/>
          <w:sz w:val="28"/>
          <w:szCs w:val="28"/>
        </w:rPr>
      </w:pPr>
      <w:r>
        <w:rPr>
          <w:rFonts w:hint="eastAsia" w:ascii="仿宋_GB2312" w:hAnsi="Tahoma" w:eastAsia="仿宋_GB2312" w:cs="Tahoma"/>
          <w:color w:val="000000"/>
          <w:kern w:val="0"/>
          <w:sz w:val="28"/>
          <w:szCs w:val="28"/>
        </w:rPr>
        <w:t>2019年1月13-14日</w:t>
      </w:r>
    </w:p>
    <w:p>
      <w:pPr>
        <w:spacing w:line="420" w:lineRule="exact"/>
        <w:ind w:firstLine="562" w:firstLineChars="200"/>
        <w:rPr>
          <w:rFonts w:ascii="仿宋_GB2312" w:hAnsi="Tahoma" w:eastAsia="仿宋_GB2312" w:cs="Tahoma"/>
          <w:b/>
          <w:color w:val="000000"/>
          <w:kern w:val="0"/>
          <w:sz w:val="28"/>
          <w:szCs w:val="28"/>
        </w:rPr>
      </w:pPr>
      <w:r>
        <w:rPr>
          <w:rFonts w:hint="eastAsia" w:ascii="仿宋_GB2312" w:hAnsi="Tahoma" w:eastAsia="仿宋_GB2312" w:cs="Tahoma"/>
          <w:b/>
          <w:color w:val="000000"/>
          <w:kern w:val="0"/>
          <w:sz w:val="28"/>
          <w:szCs w:val="28"/>
        </w:rPr>
        <w:t>三、参加对象</w:t>
      </w:r>
    </w:p>
    <w:p>
      <w:pPr>
        <w:widowControl/>
        <w:shd w:val="clear" w:color="auto" w:fill="FFFFFF"/>
        <w:spacing w:line="420" w:lineRule="exact"/>
        <w:ind w:firstLine="560" w:firstLineChars="200"/>
        <w:rPr>
          <w:rFonts w:ascii="仿宋_GB2312" w:hAnsi="Tahoma" w:eastAsia="仿宋_GB2312" w:cs="Tahoma"/>
          <w:color w:val="000000"/>
          <w:kern w:val="0"/>
          <w:sz w:val="28"/>
          <w:szCs w:val="28"/>
        </w:rPr>
      </w:pPr>
      <w:r>
        <w:rPr>
          <w:rFonts w:hint="eastAsia" w:ascii="仿宋_GB2312" w:hAnsi="Tahoma" w:eastAsia="仿宋_GB2312" w:cs="Tahoma"/>
          <w:color w:val="000000"/>
          <w:kern w:val="0"/>
          <w:sz w:val="28"/>
          <w:szCs w:val="28"/>
        </w:rPr>
        <w:t xml:space="preserve">嘉宾：陈明祥（普教室）、柳惠斌、郑华、各相关设区市体育教研员、省第三批基地学校教师、基地校所在地的县（市、区）教研员 </w:t>
      </w:r>
    </w:p>
    <w:p>
      <w:pPr>
        <w:widowControl/>
        <w:shd w:val="clear" w:color="auto" w:fill="FFFFFF"/>
        <w:spacing w:line="420" w:lineRule="exact"/>
        <w:ind w:firstLine="560" w:firstLineChars="200"/>
        <w:rPr>
          <w:rFonts w:ascii="仿宋_GB2312" w:hAnsi="Tahoma" w:eastAsia="仿宋_GB2312" w:cs="Tahoma"/>
          <w:color w:val="000000"/>
          <w:kern w:val="0"/>
          <w:sz w:val="28"/>
          <w:szCs w:val="28"/>
        </w:rPr>
      </w:pPr>
      <w:r>
        <w:rPr>
          <w:rFonts w:hint="eastAsia" w:ascii="仿宋_GB2312" w:hAnsi="Tahoma" w:eastAsia="仿宋_GB2312" w:cs="Tahoma"/>
          <w:color w:val="000000"/>
          <w:kern w:val="0"/>
          <w:sz w:val="28"/>
          <w:szCs w:val="28"/>
        </w:rPr>
        <w:t>侨声中学：校级领导、处室负责人、体育组全体成员等。</w:t>
      </w:r>
    </w:p>
    <w:p>
      <w:pPr>
        <w:spacing w:line="420" w:lineRule="exact"/>
        <w:ind w:firstLine="562" w:firstLineChars="200"/>
        <w:rPr>
          <w:rFonts w:ascii="仿宋_GB2312" w:hAnsi="Tahoma" w:eastAsia="仿宋_GB2312" w:cs="Tahoma"/>
          <w:b/>
          <w:color w:val="000000"/>
          <w:kern w:val="0"/>
          <w:sz w:val="28"/>
          <w:szCs w:val="28"/>
        </w:rPr>
      </w:pPr>
      <w:r>
        <w:rPr>
          <w:rFonts w:hint="eastAsia" w:ascii="仿宋_GB2312" w:hAnsi="Tahoma" w:eastAsia="仿宋_GB2312" w:cs="Tahoma"/>
          <w:b/>
          <w:color w:val="000000"/>
          <w:kern w:val="0"/>
          <w:sz w:val="28"/>
          <w:szCs w:val="28"/>
        </w:rPr>
        <w:t>四、活动过程</w:t>
      </w:r>
    </w:p>
    <w:tbl>
      <w:tblPr>
        <w:tblStyle w:val="6"/>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9"/>
        <w:gridCol w:w="723"/>
        <w:gridCol w:w="1323"/>
        <w:gridCol w:w="3790"/>
        <w:gridCol w:w="1541"/>
        <w:gridCol w:w="9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1" w:hRule="atLeast"/>
        </w:trPr>
        <w:tc>
          <w:tcPr>
            <w:tcW w:w="2775" w:type="dxa"/>
            <w:gridSpan w:val="3"/>
            <w:vAlign w:val="center"/>
          </w:tcPr>
          <w:p>
            <w:pPr>
              <w:jc w:val="center"/>
              <w:rPr>
                <w:b/>
                <w:szCs w:val="21"/>
              </w:rPr>
            </w:pPr>
            <w:r>
              <w:rPr>
                <w:rFonts w:hint="eastAsia"/>
                <w:b/>
                <w:szCs w:val="21"/>
              </w:rPr>
              <w:t>时间</w:t>
            </w:r>
          </w:p>
        </w:tc>
        <w:tc>
          <w:tcPr>
            <w:tcW w:w="3790" w:type="dxa"/>
            <w:vAlign w:val="center"/>
          </w:tcPr>
          <w:p>
            <w:pPr>
              <w:jc w:val="center"/>
              <w:rPr>
                <w:b/>
                <w:szCs w:val="21"/>
              </w:rPr>
            </w:pPr>
            <w:r>
              <w:rPr>
                <w:rFonts w:hint="eastAsia"/>
                <w:b/>
                <w:szCs w:val="21"/>
              </w:rPr>
              <w:t>活动内容</w:t>
            </w:r>
          </w:p>
        </w:tc>
        <w:tc>
          <w:tcPr>
            <w:tcW w:w="1541" w:type="dxa"/>
            <w:vAlign w:val="center"/>
          </w:tcPr>
          <w:p>
            <w:pPr>
              <w:jc w:val="center"/>
              <w:rPr>
                <w:b/>
                <w:szCs w:val="21"/>
              </w:rPr>
            </w:pPr>
            <w:r>
              <w:rPr>
                <w:rFonts w:hint="eastAsia"/>
                <w:b/>
                <w:szCs w:val="21"/>
              </w:rPr>
              <w:t>活动地点</w:t>
            </w:r>
          </w:p>
        </w:tc>
        <w:tc>
          <w:tcPr>
            <w:tcW w:w="933" w:type="dxa"/>
            <w:vAlign w:val="center"/>
          </w:tcPr>
          <w:p>
            <w:pPr>
              <w:jc w:val="center"/>
              <w:rPr>
                <w:b/>
                <w:szCs w:val="21"/>
              </w:rPr>
            </w:pPr>
            <w:r>
              <w:rPr>
                <w:rFonts w:hint="eastAsia"/>
                <w:b/>
                <w:szCs w:val="21"/>
              </w:rPr>
              <w:t>主持人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9" w:hRule="atLeast"/>
        </w:trPr>
        <w:tc>
          <w:tcPr>
            <w:tcW w:w="729" w:type="dxa"/>
            <w:vMerge w:val="restart"/>
            <w:vAlign w:val="center"/>
          </w:tcPr>
          <w:p>
            <w:pPr>
              <w:jc w:val="center"/>
            </w:pPr>
            <w:r>
              <w:rPr>
                <w:rFonts w:hint="eastAsia"/>
              </w:rPr>
              <w:t>1月</w:t>
            </w:r>
          </w:p>
          <w:p>
            <w:pPr>
              <w:jc w:val="center"/>
            </w:pPr>
            <w:r>
              <w:rPr>
                <w:rFonts w:hint="eastAsia"/>
              </w:rPr>
              <w:t>13日</w:t>
            </w:r>
          </w:p>
        </w:tc>
        <w:tc>
          <w:tcPr>
            <w:tcW w:w="723" w:type="dxa"/>
            <w:vAlign w:val="center"/>
          </w:tcPr>
          <w:p>
            <w:pPr>
              <w:jc w:val="center"/>
            </w:pPr>
            <w:r>
              <w:rPr>
                <w:rFonts w:hint="eastAsia"/>
              </w:rPr>
              <w:t>下午</w:t>
            </w:r>
          </w:p>
        </w:tc>
        <w:tc>
          <w:tcPr>
            <w:tcW w:w="1323" w:type="dxa"/>
            <w:vAlign w:val="center"/>
          </w:tcPr>
          <w:p>
            <w:pPr>
              <w:jc w:val="center"/>
            </w:pPr>
            <w:r>
              <w:rPr>
                <w:sz w:val="18"/>
                <w:szCs w:val="18"/>
              </w:rPr>
              <w:t>14:30-18:00</w:t>
            </w:r>
          </w:p>
        </w:tc>
        <w:tc>
          <w:tcPr>
            <w:tcW w:w="3790" w:type="dxa"/>
            <w:vAlign w:val="center"/>
          </w:tcPr>
          <w:p>
            <w:pPr>
              <w:jc w:val="center"/>
            </w:pPr>
            <w:r>
              <w:rPr>
                <w:rFonts w:hint="eastAsia"/>
              </w:rPr>
              <w:t>报到</w:t>
            </w:r>
          </w:p>
        </w:tc>
        <w:tc>
          <w:tcPr>
            <w:tcW w:w="1541" w:type="dxa"/>
            <w:vAlign w:val="center"/>
          </w:tcPr>
          <w:p>
            <w:pPr>
              <w:jc w:val="center"/>
            </w:pPr>
            <w:r>
              <w:rPr>
                <w:rFonts w:hint="eastAsia"/>
              </w:rPr>
              <w:t>晋江市振东商务酒店</w:t>
            </w:r>
          </w:p>
        </w:tc>
        <w:tc>
          <w:tcPr>
            <w:tcW w:w="933" w:type="dxa"/>
            <w:vAlign w:val="center"/>
          </w:tcPr>
          <w:p>
            <w:pPr>
              <w:jc w:val="center"/>
            </w:pPr>
            <w:r>
              <w:rPr>
                <w:rFonts w:hint="eastAsia"/>
              </w:rPr>
              <w:t>肖老师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9" w:hRule="atLeast"/>
        </w:trPr>
        <w:tc>
          <w:tcPr>
            <w:tcW w:w="729" w:type="dxa"/>
            <w:vMerge w:val="continue"/>
            <w:vAlign w:val="center"/>
          </w:tcPr>
          <w:p>
            <w:pPr>
              <w:jc w:val="center"/>
            </w:pPr>
          </w:p>
        </w:tc>
        <w:tc>
          <w:tcPr>
            <w:tcW w:w="723" w:type="dxa"/>
            <w:vAlign w:val="center"/>
          </w:tcPr>
          <w:p>
            <w:pPr>
              <w:jc w:val="center"/>
            </w:pPr>
            <w:r>
              <w:rPr>
                <w:rFonts w:hint="eastAsia"/>
              </w:rPr>
              <w:t>晚上</w:t>
            </w:r>
          </w:p>
        </w:tc>
        <w:tc>
          <w:tcPr>
            <w:tcW w:w="1323" w:type="dxa"/>
            <w:vAlign w:val="center"/>
          </w:tcPr>
          <w:p>
            <w:pPr>
              <w:jc w:val="center"/>
              <w:rPr>
                <w:sz w:val="18"/>
                <w:szCs w:val="18"/>
              </w:rPr>
            </w:pPr>
            <w:r>
              <w:rPr>
                <w:rFonts w:hint="eastAsia"/>
                <w:sz w:val="18"/>
                <w:szCs w:val="18"/>
              </w:rPr>
              <w:t>18：30</w:t>
            </w:r>
          </w:p>
        </w:tc>
        <w:tc>
          <w:tcPr>
            <w:tcW w:w="3790" w:type="dxa"/>
            <w:vAlign w:val="center"/>
          </w:tcPr>
          <w:p>
            <w:pPr>
              <w:jc w:val="center"/>
            </w:pPr>
            <w:r>
              <w:rPr>
                <w:rFonts w:hint="eastAsia"/>
              </w:rPr>
              <w:t>晚餐</w:t>
            </w:r>
          </w:p>
        </w:tc>
        <w:tc>
          <w:tcPr>
            <w:tcW w:w="1541" w:type="dxa"/>
            <w:vAlign w:val="center"/>
          </w:tcPr>
          <w:p>
            <w:pPr>
              <w:jc w:val="center"/>
            </w:pPr>
            <w:r>
              <w:rPr>
                <w:rFonts w:hint="eastAsia"/>
              </w:rPr>
              <w:t>晋江市振东商务酒店</w:t>
            </w:r>
          </w:p>
        </w:tc>
        <w:tc>
          <w:tcPr>
            <w:tcW w:w="933" w:type="dxa"/>
            <w:vAlign w:val="center"/>
          </w:tcPr>
          <w:p>
            <w:pPr>
              <w:jc w:val="center"/>
            </w:pPr>
            <w:r>
              <w:rPr>
                <w:rFonts w:hint="eastAsia"/>
              </w:rPr>
              <w:t>肖老师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5" w:hRule="atLeast"/>
        </w:trPr>
        <w:tc>
          <w:tcPr>
            <w:tcW w:w="729" w:type="dxa"/>
            <w:vMerge w:val="restart"/>
            <w:vAlign w:val="center"/>
          </w:tcPr>
          <w:p>
            <w:pPr>
              <w:jc w:val="center"/>
            </w:pPr>
            <w:r>
              <w:rPr>
                <w:rFonts w:hint="eastAsia"/>
              </w:rPr>
              <w:t>1月</w:t>
            </w:r>
          </w:p>
          <w:p>
            <w:pPr>
              <w:jc w:val="center"/>
            </w:pPr>
            <w:r>
              <w:t>1</w:t>
            </w:r>
            <w:r>
              <w:rPr>
                <w:rFonts w:hint="eastAsia"/>
              </w:rPr>
              <w:t>4日</w:t>
            </w:r>
          </w:p>
        </w:tc>
        <w:tc>
          <w:tcPr>
            <w:tcW w:w="723" w:type="dxa"/>
            <w:vAlign w:val="center"/>
          </w:tcPr>
          <w:p>
            <w:pPr>
              <w:jc w:val="center"/>
            </w:pPr>
            <w:r>
              <w:rPr>
                <w:rFonts w:hint="eastAsia"/>
              </w:rPr>
              <w:t>上午</w:t>
            </w:r>
          </w:p>
        </w:tc>
        <w:tc>
          <w:tcPr>
            <w:tcW w:w="1323" w:type="dxa"/>
            <w:vAlign w:val="center"/>
          </w:tcPr>
          <w:p>
            <w:pPr>
              <w:jc w:val="center"/>
              <w:rPr>
                <w:sz w:val="18"/>
                <w:szCs w:val="18"/>
              </w:rPr>
            </w:pPr>
            <w:r>
              <w:rPr>
                <w:rFonts w:hint="eastAsia"/>
                <w:sz w:val="18"/>
                <w:szCs w:val="18"/>
              </w:rPr>
              <w:t>7：00-8：00</w:t>
            </w:r>
          </w:p>
        </w:tc>
        <w:tc>
          <w:tcPr>
            <w:tcW w:w="3790" w:type="dxa"/>
            <w:vAlign w:val="center"/>
          </w:tcPr>
          <w:p>
            <w:pPr>
              <w:jc w:val="center"/>
            </w:pPr>
            <w:r>
              <w:rPr>
                <w:rFonts w:hint="eastAsia"/>
              </w:rPr>
              <w:t>早餐</w:t>
            </w:r>
          </w:p>
        </w:tc>
        <w:tc>
          <w:tcPr>
            <w:tcW w:w="1541" w:type="dxa"/>
            <w:vAlign w:val="center"/>
          </w:tcPr>
          <w:p>
            <w:pPr>
              <w:jc w:val="center"/>
            </w:pPr>
            <w:r>
              <w:rPr>
                <w:rFonts w:hint="eastAsia"/>
              </w:rPr>
              <w:t>晋江市振东商务酒店</w:t>
            </w:r>
          </w:p>
        </w:tc>
        <w:tc>
          <w:tcPr>
            <w:tcW w:w="933" w:type="dxa"/>
            <w:vAlign w:val="center"/>
          </w:tcPr>
          <w:p>
            <w:pPr>
              <w:jc w:val="center"/>
            </w:pPr>
            <w:r>
              <w:rPr>
                <w:rFonts w:hint="eastAsia"/>
              </w:rPr>
              <w:t>肖老师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9" w:hRule="atLeast"/>
        </w:trPr>
        <w:tc>
          <w:tcPr>
            <w:tcW w:w="729" w:type="dxa"/>
            <w:vMerge w:val="continue"/>
            <w:vAlign w:val="center"/>
          </w:tcPr>
          <w:p>
            <w:pPr>
              <w:jc w:val="center"/>
            </w:pPr>
          </w:p>
        </w:tc>
        <w:tc>
          <w:tcPr>
            <w:tcW w:w="723" w:type="dxa"/>
            <w:vMerge w:val="restart"/>
            <w:vAlign w:val="center"/>
          </w:tcPr>
          <w:p>
            <w:pPr>
              <w:jc w:val="center"/>
            </w:pPr>
            <w:r>
              <w:rPr>
                <w:rFonts w:hint="eastAsia"/>
              </w:rPr>
              <w:t>上午</w:t>
            </w:r>
          </w:p>
        </w:tc>
        <w:tc>
          <w:tcPr>
            <w:tcW w:w="1323" w:type="dxa"/>
            <w:vAlign w:val="center"/>
          </w:tcPr>
          <w:p>
            <w:pPr>
              <w:jc w:val="center"/>
              <w:rPr>
                <w:sz w:val="18"/>
                <w:szCs w:val="18"/>
              </w:rPr>
            </w:pPr>
            <w:r>
              <w:rPr>
                <w:sz w:val="18"/>
                <w:szCs w:val="18"/>
              </w:rPr>
              <w:t>8:30—8:</w:t>
            </w:r>
            <w:r>
              <w:rPr>
                <w:rFonts w:hint="eastAsia"/>
                <w:sz w:val="18"/>
                <w:szCs w:val="18"/>
              </w:rPr>
              <w:t>4</w:t>
            </w:r>
            <w:r>
              <w:rPr>
                <w:sz w:val="18"/>
                <w:szCs w:val="18"/>
              </w:rPr>
              <w:t>0</w:t>
            </w:r>
          </w:p>
        </w:tc>
        <w:tc>
          <w:tcPr>
            <w:tcW w:w="3790" w:type="dxa"/>
            <w:vAlign w:val="center"/>
          </w:tcPr>
          <w:p>
            <w:pPr>
              <w:jc w:val="center"/>
            </w:pPr>
            <w:r>
              <w:rPr>
                <w:rFonts w:hint="eastAsia"/>
              </w:rPr>
              <w:t>开幕式</w:t>
            </w:r>
          </w:p>
        </w:tc>
        <w:tc>
          <w:tcPr>
            <w:tcW w:w="1541" w:type="dxa"/>
            <w:vMerge w:val="restart"/>
            <w:vAlign w:val="center"/>
          </w:tcPr>
          <w:p>
            <w:pPr>
              <w:jc w:val="center"/>
            </w:pPr>
            <w:r>
              <w:rPr>
                <w:rFonts w:hint="eastAsia"/>
              </w:rPr>
              <w:t>怀情楼四楼</w:t>
            </w:r>
          </w:p>
          <w:p>
            <w:pPr>
              <w:jc w:val="center"/>
            </w:pPr>
            <w:r>
              <w:rPr>
                <w:rFonts w:hint="eastAsia"/>
              </w:rPr>
              <w:t>历史教室</w:t>
            </w:r>
          </w:p>
        </w:tc>
        <w:tc>
          <w:tcPr>
            <w:tcW w:w="933" w:type="dxa"/>
            <w:vMerge w:val="restart"/>
            <w:vAlign w:val="center"/>
          </w:tcPr>
          <w:p>
            <w:pPr>
              <w:jc w:val="center"/>
            </w:pPr>
            <w:r>
              <w:rPr>
                <w:rFonts w:hint="eastAsia"/>
              </w:rPr>
              <w:t>陈明祥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6" w:hRule="atLeast"/>
        </w:trPr>
        <w:tc>
          <w:tcPr>
            <w:tcW w:w="729" w:type="dxa"/>
            <w:vMerge w:val="continue"/>
            <w:vAlign w:val="center"/>
          </w:tcPr>
          <w:p>
            <w:pPr>
              <w:jc w:val="center"/>
            </w:pPr>
          </w:p>
        </w:tc>
        <w:tc>
          <w:tcPr>
            <w:tcW w:w="723" w:type="dxa"/>
            <w:vMerge w:val="continue"/>
            <w:vAlign w:val="center"/>
          </w:tcPr>
          <w:p>
            <w:pPr>
              <w:jc w:val="center"/>
            </w:pPr>
          </w:p>
        </w:tc>
        <w:tc>
          <w:tcPr>
            <w:tcW w:w="1323" w:type="dxa"/>
            <w:vAlign w:val="center"/>
          </w:tcPr>
          <w:p>
            <w:pPr>
              <w:jc w:val="center"/>
            </w:pPr>
            <w:r>
              <w:rPr>
                <w:sz w:val="18"/>
                <w:szCs w:val="18"/>
              </w:rPr>
              <w:t>8:</w:t>
            </w:r>
            <w:r>
              <w:rPr>
                <w:rFonts w:hint="eastAsia"/>
                <w:sz w:val="18"/>
                <w:szCs w:val="18"/>
              </w:rPr>
              <w:t>4</w:t>
            </w:r>
            <w:r>
              <w:rPr>
                <w:sz w:val="18"/>
                <w:szCs w:val="18"/>
              </w:rPr>
              <w:t>0</w:t>
            </w:r>
            <w:r>
              <w:rPr>
                <w:rFonts w:hint="eastAsia"/>
                <w:sz w:val="18"/>
                <w:szCs w:val="18"/>
              </w:rPr>
              <w:t>-12</w:t>
            </w:r>
            <w:r>
              <w:rPr>
                <w:sz w:val="18"/>
                <w:szCs w:val="18"/>
              </w:rPr>
              <w:t>:</w:t>
            </w:r>
            <w:r>
              <w:rPr>
                <w:rFonts w:hint="eastAsia"/>
                <w:sz w:val="18"/>
                <w:szCs w:val="18"/>
              </w:rPr>
              <w:t>0</w:t>
            </w:r>
            <w:r>
              <w:rPr>
                <w:sz w:val="18"/>
                <w:szCs w:val="18"/>
              </w:rPr>
              <w:t>0</w:t>
            </w:r>
          </w:p>
        </w:tc>
        <w:tc>
          <w:tcPr>
            <w:tcW w:w="3790" w:type="dxa"/>
            <w:vAlign w:val="center"/>
          </w:tcPr>
          <w:p>
            <w:pPr>
              <w:jc w:val="left"/>
              <w:rPr>
                <w:rFonts w:hint="eastAsia"/>
              </w:rPr>
            </w:pPr>
            <w:r>
              <w:rPr>
                <w:rFonts w:hint="eastAsia"/>
              </w:rPr>
              <w:t xml:space="preserve">1. 讲座 《解决学校体育工作中难点、热点、重点问题的思考》       </w:t>
            </w:r>
          </w:p>
          <w:p>
            <w:pPr>
              <w:jc w:val="left"/>
            </w:pPr>
            <w:bookmarkStart w:id="0" w:name="_GoBack"/>
            <w:bookmarkEnd w:id="0"/>
            <w:r>
              <w:rPr>
                <w:rFonts w:hint="eastAsia"/>
              </w:rPr>
              <w:t>柳惠斌 泉州市中小学体育教研员、省学科带头人、特级教师</w:t>
            </w:r>
          </w:p>
          <w:p>
            <w:pPr>
              <w:jc w:val="left"/>
            </w:pPr>
            <w:r>
              <w:rPr>
                <w:rFonts w:hint="eastAsia"/>
              </w:rPr>
              <w:t>2.教学研究基地校及课题进展汇报</w:t>
            </w:r>
          </w:p>
        </w:tc>
        <w:tc>
          <w:tcPr>
            <w:tcW w:w="1541" w:type="dxa"/>
            <w:vMerge w:val="continue"/>
            <w:vAlign w:val="center"/>
          </w:tcPr>
          <w:p>
            <w:pPr>
              <w:jc w:val="center"/>
            </w:pPr>
          </w:p>
        </w:tc>
        <w:tc>
          <w:tcPr>
            <w:tcW w:w="933" w:type="dxa"/>
            <w:vMerge w:val="continue"/>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1" w:hRule="atLeast"/>
        </w:trPr>
        <w:tc>
          <w:tcPr>
            <w:tcW w:w="729" w:type="dxa"/>
            <w:vMerge w:val="continue"/>
            <w:vAlign w:val="center"/>
          </w:tcPr>
          <w:p>
            <w:pPr>
              <w:jc w:val="center"/>
            </w:pPr>
          </w:p>
        </w:tc>
        <w:tc>
          <w:tcPr>
            <w:tcW w:w="723" w:type="dxa"/>
            <w:vAlign w:val="center"/>
          </w:tcPr>
          <w:p>
            <w:pPr>
              <w:jc w:val="center"/>
            </w:pPr>
            <w:r>
              <w:rPr>
                <w:rFonts w:hint="eastAsia"/>
              </w:rPr>
              <w:t>中午</w:t>
            </w:r>
          </w:p>
        </w:tc>
        <w:tc>
          <w:tcPr>
            <w:tcW w:w="1323" w:type="dxa"/>
            <w:vAlign w:val="center"/>
          </w:tcPr>
          <w:p>
            <w:pPr>
              <w:jc w:val="center"/>
              <w:rPr>
                <w:sz w:val="18"/>
                <w:szCs w:val="18"/>
              </w:rPr>
            </w:pPr>
            <w:r>
              <w:rPr>
                <w:rFonts w:hint="eastAsia"/>
                <w:sz w:val="18"/>
                <w:szCs w:val="18"/>
              </w:rPr>
              <w:t>12：30-13：00</w:t>
            </w:r>
          </w:p>
        </w:tc>
        <w:tc>
          <w:tcPr>
            <w:tcW w:w="3790" w:type="dxa"/>
            <w:vAlign w:val="center"/>
          </w:tcPr>
          <w:p>
            <w:pPr>
              <w:jc w:val="center"/>
            </w:pPr>
            <w:r>
              <w:rPr>
                <w:rFonts w:hint="eastAsia"/>
              </w:rPr>
              <w:t>午餐</w:t>
            </w:r>
          </w:p>
        </w:tc>
        <w:tc>
          <w:tcPr>
            <w:tcW w:w="1541" w:type="dxa"/>
            <w:vAlign w:val="center"/>
          </w:tcPr>
          <w:p>
            <w:pPr>
              <w:jc w:val="center"/>
            </w:pPr>
            <w:r>
              <w:rPr>
                <w:rFonts w:hint="eastAsia"/>
              </w:rPr>
              <w:t>第二食堂三楼</w:t>
            </w:r>
          </w:p>
        </w:tc>
        <w:tc>
          <w:tcPr>
            <w:tcW w:w="933" w:type="dxa"/>
            <w:vAlign w:val="center"/>
          </w:tcPr>
          <w:p>
            <w:pPr>
              <w:jc w:val="center"/>
            </w:pPr>
            <w:r>
              <w:rPr>
                <w:rFonts w:hint="eastAsia"/>
              </w:rPr>
              <w:t>蔡大树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729" w:type="dxa"/>
            <w:vMerge w:val="continue"/>
            <w:vAlign w:val="center"/>
          </w:tcPr>
          <w:p>
            <w:pPr>
              <w:jc w:val="center"/>
            </w:pPr>
          </w:p>
        </w:tc>
        <w:tc>
          <w:tcPr>
            <w:tcW w:w="723" w:type="dxa"/>
            <w:vMerge w:val="restart"/>
            <w:vAlign w:val="center"/>
          </w:tcPr>
          <w:p>
            <w:pPr>
              <w:jc w:val="center"/>
            </w:pPr>
            <w:r>
              <w:rPr>
                <w:rFonts w:hint="eastAsia"/>
              </w:rPr>
              <w:t>下午</w:t>
            </w:r>
          </w:p>
        </w:tc>
        <w:tc>
          <w:tcPr>
            <w:tcW w:w="1323" w:type="dxa"/>
            <w:vAlign w:val="center"/>
          </w:tcPr>
          <w:p>
            <w:pPr>
              <w:jc w:val="center"/>
              <w:rPr>
                <w:sz w:val="18"/>
                <w:szCs w:val="18"/>
              </w:rPr>
            </w:pPr>
            <w:r>
              <w:rPr>
                <w:sz w:val="18"/>
                <w:szCs w:val="18"/>
              </w:rPr>
              <w:t>14:</w:t>
            </w:r>
            <w:r>
              <w:rPr>
                <w:rFonts w:hint="eastAsia"/>
                <w:sz w:val="18"/>
                <w:szCs w:val="18"/>
              </w:rPr>
              <w:t>0</w:t>
            </w:r>
            <w:r>
              <w:rPr>
                <w:sz w:val="18"/>
                <w:szCs w:val="18"/>
              </w:rPr>
              <w:t>0</w:t>
            </w:r>
            <w:r>
              <w:rPr>
                <w:rFonts w:hint="eastAsia"/>
                <w:sz w:val="18"/>
                <w:szCs w:val="18"/>
              </w:rPr>
              <w:t>-</w:t>
            </w:r>
            <w:r>
              <w:rPr>
                <w:sz w:val="18"/>
                <w:szCs w:val="18"/>
              </w:rPr>
              <w:t>1</w:t>
            </w:r>
            <w:r>
              <w:rPr>
                <w:rFonts w:hint="eastAsia"/>
                <w:sz w:val="18"/>
                <w:szCs w:val="18"/>
              </w:rPr>
              <w:t>4</w:t>
            </w:r>
            <w:r>
              <w:rPr>
                <w:sz w:val="18"/>
                <w:szCs w:val="18"/>
              </w:rPr>
              <w:t>:</w:t>
            </w:r>
            <w:r>
              <w:rPr>
                <w:rFonts w:hint="eastAsia"/>
                <w:sz w:val="18"/>
                <w:szCs w:val="18"/>
              </w:rPr>
              <w:t>45</w:t>
            </w:r>
          </w:p>
        </w:tc>
        <w:tc>
          <w:tcPr>
            <w:tcW w:w="3790" w:type="dxa"/>
            <w:vAlign w:val="center"/>
          </w:tcPr>
          <w:p>
            <w:pPr>
              <w:jc w:val="left"/>
              <w:rPr>
                <w:rFonts w:hint="eastAsia"/>
              </w:rPr>
            </w:pPr>
            <w:r>
              <w:rPr>
                <w:rFonts w:hint="eastAsia"/>
              </w:rPr>
              <w:t xml:space="preserve">晋江侨声中学 蔡妮妮 公开课《体能一一上肢和背阔肌力量》      </w:t>
            </w:r>
          </w:p>
          <w:p>
            <w:pPr>
              <w:jc w:val="left"/>
            </w:pPr>
            <w:r>
              <w:rPr>
                <w:rFonts w:hint="eastAsia"/>
              </w:rPr>
              <w:t>指导老师：翁金狮，许向前</w:t>
            </w:r>
          </w:p>
        </w:tc>
        <w:tc>
          <w:tcPr>
            <w:tcW w:w="1541" w:type="dxa"/>
            <w:vAlign w:val="center"/>
          </w:tcPr>
          <w:p>
            <w:pPr>
              <w:jc w:val="center"/>
            </w:pPr>
            <w:r>
              <w:rPr>
                <w:rFonts w:hint="eastAsia"/>
              </w:rPr>
              <w:t>运动场</w:t>
            </w:r>
          </w:p>
        </w:tc>
        <w:tc>
          <w:tcPr>
            <w:tcW w:w="933" w:type="dxa"/>
            <w:vMerge w:val="restart"/>
            <w:vAlign w:val="center"/>
          </w:tcPr>
          <w:p>
            <w:pPr>
              <w:jc w:val="center"/>
            </w:pPr>
            <w:r>
              <w:rPr>
                <w:rFonts w:hint="eastAsia"/>
              </w:rPr>
              <w:t>陈明祥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729" w:type="dxa"/>
            <w:vMerge w:val="continue"/>
            <w:vAlign w:val="center"/>
          </w:tcPr>
          <w:p>
            <w:pPr>
              <w:jc w:val="center"/>
            </w:pPr>
          </w:p>
        </w:tc>
        <w:tc>
          <w:tcPr>
            <w:tcW w:w="723" w:type="dxa"/>
            <w:vMerge w:val="continue"/>
            <w:vAlign w:val="center"/>
          </w:tcPr>
          <w:p>
            <w:pPr>
              <w:jc w:val="center"/>
            </w:pPr>
          </w:p>
        </w:tc>
        <w:tc>
          <w:tcPr>
            <w:tcW w:w="1323" w:type="dxa"/>
            <w:vAlign w:val="center"/>
          </w:tcPr>
          <w:p>
            <w:pPr>
              <w:jc w:val="center"/>
            </w:pPr>
            <w:r>
              <w:rPr>
                <w:sz w:val="18"/>
                <w:szCs w:val="18"/>
              </w:rPr>
              <w:t>1</w:t>
            </w:r>
            <w:r>
              <w:rPr>
                <w:rFonts w:hint="eastAsia"/>
                <w:sz w:val="18"/>
                <w:szCs w:val="18"/>
              </w:rPr>
              <w:t>4</w:t>
            </w:r>
            <w:r>
              <w:rPr>
                <w:sz w:val="18"/>
                <w:szCs w:val="18"/>
              </w:rPr>
              <w:t>:</w:t>
            </w:r>
            <w:r>
              <w:rPr>
                <w:rFonts w:hint="eastAsia"/>
                <w:sz w:val="18"/>
                <w:szCs w:val="18"/>
              </w:rPr>
              <w:t>55-</w:t>
            </w:r>
            <w:r>
              <w:rPr>
                <w:sz w:val="18"/>
                <w:szCs w:val="18"/>
              </w:rPr>
              <w:t>15:</w:t>
            </w:r>
            <w:r>
              <w:rPr>
                <w:rFonts w:hint="eastAsia"/>
                <w:sz w:val="18"/>
                <w:szCs w:val="18"/>
              </w:rPr>
              <w:t>40</w:t>
            </w:r>
          </w:p>
        </w:tc>
        <w:tc>
          <w:tcPr>
            <w:tcW w:w="3790" w:type="dxa"/>
            <w:vAlign w:val="center"/>
          </w:tcPr>
          <w:p>
            <w:pPr>
              <w:jc w:val="left"/>
            </w:pPr>
            <w:r>
              <w:rPr>
                <w:rFonts w:hint="eastAsia"/>
              </w:rPr>
              <w:t>晋江侨声中学 邓长艺 公开课《排球下手发、垫球》</w:t>
            </w:r>
          </w:p>
          <w:p>
            <w:pPr>
              <w:jc w:val="left"/>
            </w:pPr>
            <w:r>
              <w:rPr>
                <w:rFonts w:hint="eastAsia"/>
              </w:rPr>
              <w:t>指导老师：蔡飞碧，郭贤林</w:t>
            </w:r>
          </w:p>
        </w:tc>
        <w:tc>
          <w:tcPr>
            <w:tcW w:w="1541" w:type="dxa"/>
            <w:vAlign w:val="center"/>
          </w:tcPr>
          <w:p>
            <w:pPr>
              <w:jc w:val="center"/>
            </w:pPr>
            <w:r>
              <w:rPr>
                <w:rFonts w:hint="eastAsia"/>
              </w:rPr>
              <w:t>运动场</w:t>
            </w:r>
          </w:p>
        </w:tc>
        <w:tc>
          <w:tcPr>
            <w:tcW w:w="933" w:type="dxa"/>
            <w:vMerge w:val="continue"/>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92" w:hRule="atLeast"/>
        </w:trPr>
        <w:tc>
          <w:tcPr>
            <w:tcW w:w="729" w:type="dxa"/>
            <w:vMerge w:val="continue"/>
            <w:vAlign w:val="center"/>
          </w:tcPr>
          <w:p>
            <w:pPr>
              <w:jc w:val="center"/>
            </w:pPr>
          </w:p>
        </w:tc>
        <w:tc>
          <w:tcPr>
            <w:tcW w:w="723" w:type="dxa"/>
            <w:vMerge w:val="continue"/>
            <w:vAlign w:val="center"/>
          </w:tcPr>
          <w:p>
            <w:pPr>
              <w:jc w:val="center"/>
            </w:pPr>
          </w:p>
        </w:tc>
        <w:tc>
          <w:tcPr>
            <w:tcW w:w="1323" w:type="dxa"/>
            <w:vAlign w:val="center"/>
          </w:tcPr>
          <w:p>
            <w:pPr>
              <w:jc w:val="center"/>
            </w:pPr>
            <w:r>
              <w:rPr>
                <w:sz w:val="18"/>
                <w:szCs w:val="18"/>
              </w:rPr>
              <w:t>1</w:t>
            </w:r>
            <w:r>
              <w:rPr>
                <w:rFonts w:hint="eastAsia"/>
                <w:sz w:val="18"/>
                <w:szCs w:val="18"/>
              </w:rPr>
              <w:t>5</w:t>
            </w:r>
            <w:r>
              <w:rPr>
                <w:sz w:val="18"/>
                <w:szCs w:val="18"/>
              </w:rPr>
              <w:t>:</w:t>
            </w:r>
            <w:r>
              <w:rPr>
                <w:rFonts w:hint="eastAsia"/>
                <w:sz w:val="18"/>
                <w:szCs w:val="18"/>
              </w:rPr>
              <w:t>50</w:t>
            </w:r>
            <w:r>
              <w:rPr>
                <w:sz w:val="18"/>
                <w:szCs w:val="18"/>
              </w:rPr>
              <w:t>—1</w:t>
            </w:r>
            <w:r>
              <w:rPr>
                <w:rFonts w:hint="eastAsia"/>
                <w:sz w:val="18"/>
                <w:szCs w:val="18"/>
              </w:rPr>
              <w:t>8</w:t>
            </w:r>
            <w:r>
              <w:rPr>
                <w:sz w:val="18"/>
                <w:szCs w:val="18"/>
              </w:rPr>
              <w:t>:</w:t>
            </w:r>
            <w:r>
              <w:rPr>
                <w:rFonts w:hint="eastAsia"/>
                <w:sz w:val="18"/>
                <w:szCs w:val="18"/>
              </w:rPr>
              <w:t>0</w:t>
            </w:r>
            <w:r>
              <w:rPr>
                <w:sz w:val="18"/>
                <w:szCs w:val="18"/>
              </w:rPr>
              <w:t>0</w:t>
            </w:r>
          </w:p>
        </w:tc>
        <w:tc>
          <w:tcPr>
            <w:tcW w:w="3790" w:type="dxa"/>
            <w:vAlign w:val="center"/>
          </w:tcPr>
          <w:p>
            <w:pPr>
              <w:jc w:val="left"/>
            </w:pPr>
            <w:r>
              <w:rPr>
                <w:rFonts w:hint="eastAsia"/>
              </w:rPr>
              <w:t>1.公开课教学研讨</w:t>
            </w:r>
          </w:p>
          <w:p>
            <w:r>
              <w:rPr>
                <w:rFonts w:hint="eastAsia"/>
              </w:rPr>
              <w:t>2.讲座：《如何有效促进学生形成较高质量的技能动作－－以健美操教学为例》</w:t>
            </w:r>
          </w:p>
          <w:p>
            <w:r>
              <w:rPr>
                <w:rFonts w:hint="eastAsia"/>
              </w:rPr>
              <w:t>郑华 泉州六中 泉州市名师</w:t>
            </w:r>
          </w:p>
          <w:p>
            <w:pPr>
              <w:jc w:val="left"/>
            </w:pPr>
            <w:r>
              <w:rPr>
                <w:rFonts w:hint="eastAsia"/>
              </w:rPr>
              <w:t>3.《新课标背景下发展高中生体能的实践研究》省级课题研讨</w:t>
            </w:r>
          </w:p>
        </w:tc>
        <w:tc>
          <w:tcPr>
            <w:tcW w:w="1541" w:type="dxa"/>
            <w:vAlign w:val="center"/>
          </w:tcPr>
          <w:p>
            <w:pPr>
              <w:jc w:val="center"/>
            </w:pPr>
            <w:r>
              <w:rPr>
                <w:rFonts w:hint="eastAsia"/>
              </w:rPr>
              <w:t>怀情楼四楼</w:t>
            </w:r>
          </w:p>
          <w:p>
            <w:pPr>
              <w:jc w:val="center"/>
            </w:pPr>
            <w:r>
              <w:rPr>
                <w:rFonts w:hint="eastAsia"/>
              </w:rPr>
              <w:t>历史教室</w:t>
            </w:r>
          </w:p>
        </w:tc>
        <w:tc>
          <w:tcPr>
            <w:tcW w:w="933"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3" w:hRule="atLeast"/>
        </w:trPr>
        <w:tc>
          <w:tcPr>
            <w:tcW w:w="729" w:type="dxa"/>
            <w:vMerge w:val="continue"/>
            <w:vAlign w:val="center"/>
          </w:tcPr>
          <w:p>
            <w:pPr>
              <w:jc w:val="center"/>
            </w:pPr>
          </w:p>
        </w:tc>
        <w:tc>
          <w:tcPr>
            <w:tcW w:w="723" w:type="dxa"/>
            <w:vAlign w:val="center"/>
          </w:tcPr>
          <w:p>
            <w:pPr>
              <w:jc w:val="center"/>
            </w:pPr>
            <w:r>
              <w:rPr>
                <w:rFonts w:hint="eastAsia"/>
              </w:rPr>
              <w:t>晚上</w:t>
            </w:r>
          </w:p>
        </w:tc>
        <w:tc>
          <w:tcPr>
            <w:tcW w:w="1323" w:type="dxa"/>
            <w:vAlign w:val="center"/>
          </w:tcPr>
          <w:p>
            <w:pPr>
              <w:jc w:val="center"/>
              <w:rPr>
                <w:sz w:val="18"/>
                <w:szCs w:val="18"/>
              </w:rPr>
            </w:pPr>
            <w:r>
              <w:rPr>
                <w:rFonts w:hint="eastAsia"/>
                <w:sz w:val="18"/>
                <w:szCs w:val="18"/>
              </w:rPr>
              <w:t>18：30</w:t>
            </w:r>
          </w:p>
        </w:tc>
        <w:tc>
          <w:tcPr>
            <w:tcW w:w="3790" w:type="dxa"/>
            <w:vAlign w:val="center"/>
          </w:tcPr>
          <w:p>
            <w:pPr>
              <w:jc w:val="center"/>
            </w:pPr>
            <w:r>
              <w:rPr>
                <w:rFonts w:hint="eastAsia"/>
              </w:rPr>
              <w:t>晚餐</w:t>
            </w:r>
          </w:p>
        </w:tc>
        <w:tc>
          <w:tcPr>
            <w:tcW w:w="1541" w:type="dxa"/>
            <w:vAlign w:val="center"/>
          </w:tcPr>
          <w:p>
            <w:pPr>
              <w:jc w:val="center"/>
            </w:pPr>
            <w:r>
              <w:rPr>
                <w:rFonts w:hint="eastAsia"/>
              </w:rPr>
              <w:t>晋江市振东商务酒店</w:t>
            </w:r>
          </w:p>
        </w:tc>
        <w:tc>
          <w:tcPr>
            <w:tcW w:w="933" w:type="dxa"/>
            <w:vAlign w:val="center"/>
          </w:tcPr>
          <w:p>
            <w:pPr>
              <w:jc w:val="center"/>
            </w:pPr>
            <w:r>
              <w:rPr>
                <w:rFonts w:hint="eastAsia"/>
              </w:rPr>
              <w:t>肖老师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729" w:type="dxa"/>
            <w:vAlign w:val="center"/>
          </w:tcPr>
          <w:p>
            <w:pPr>
              <w:jc w:val="center"/>
            </w:pPr>
            <w:r>
              <w:t>1</w:t>
            </w:r>
            <w:r>
              <w:rPr>
                <w:rFonts w:hint="eastAsia"/>
              </w:rPr>
              <w:t>5日</w:t>
            </w:r>
          </w:p>
        </w:tc>
        <w:tc>
          <w:tcPr>
            <w:tcW w:w="723" w:type="dxa"/>
            <w:vAlign w:val="center"/>
          </w:tcPr>
          <w:p>
            <w:pPr>
              <w:jc w:val="center"/>
            </w:pPr>
            <w:r>
              <w:rPr>
                <w:rFonts w:hint="eastAsia"/>
              </w:rPr>
              <w:t>上午</w:t>
            </w:r>
          </w:p>
        </w:tc>
        <w:tc>
          <w:tcPr>
            <w:tcW w:w="7587" w:type="dxa"/>
            <w:gridSpan w:val="4"/>
            <w:vAlign w:val="center"/>
          </w:tcPr>
          <w:p>
            <w:pPr>
              <w:jc w:val="center"/>
            </w:pPr>
            <w:r>
              <w:rPr>
                <w:rFonts w:hint="eastAsia"/>
              </w:rPr>
              <w:t>离会</w:t>
            </w:r>
          </w:p>
        </w:tc>
      </w:tr>
    </w:tbl>
    <w:p>
      <w:pPr>
        <w:spacing w:line="420" w:lineRule="exact"/>
        <w:ind w:firstLine="560" w:firstLineChars="200"/>
        <w:rPr>
          <w:rFonts w:ascii="仿宋_GB2312" w:hAnsi="Tahoma" w:eastAsia="仿宋_GB2312" w:cs="Tahoma"/>
          <w:color w:val="000000"/>
          <w:kern w:val="0"/>
          <w:sz w:val="28"/>
          <w:szCs w:val="28"/>
        </w:rPr>
      </w:pPr>
      <w:r>
        <w:rPr>
          <w:rFonts w:hint="eastAsia" w:ascii="仿宋_GB2312" w:hAnsi="Tahoma" w:eastAsia="仿宋_GB2312" w:cs="Tahoma"/>
          <w:color w:val="000000"/>
          <w:kern w:val="0"/>
          <w:sz w:val="28"/>
          <w:szCs w:val="28"/>
        </w:rPr>
        <w:t>备注：上午8点10分，下午13点45分在大堂集中，前往晋江市侨声中学。</w:t>
      </w:r>
    </w:p>
    <w:p>
      <w:pPr>
        <w:spacing w:line="420" w:lineRule="exact"/>
        <w:ind w:firstLine="562" w:firstLineChars="200"/>
        <w:rPr>
          <w:rFonts w:ascii="仿宋_GB2312" w:hAnsi="Tahoma" w:eastAsia="仿宋_GB2312" w:cs="Tahoma"/>
          <w:b/>
          <w:color w:val="000000"/>
          <w:kern w:val="0"/>
          <w:sz w:val="28"/>
          <w:szCs w:val="28"/>
        </w:rPr>
      </w:pPr>
      <w:r>
        <w:rPr>
          <w:rFonts w:hint="eastAsia" w:ascii="仿宋_GB2312" w:hAnsi="Tahoma" w:eastAsia="仿宋_GB2312" w:cs="Tahoma"/>
          <w:b/>
          <w:color w:val="000000"/>
          <w:kern w:val="0"/>
          <w:sz w:val="28"/>
          <w:szCs w:val="28"/>
        </w:rPr>
        <w:t>五、会务工作</w:t>
      </w:r>
    </w:p>
    <w:p>
      <w:pPr>
        <w:spacing w:line="420" w:lineRule="exact"/>
        <w:ind w:firstLine="560" w:firstLineChars="200"/>
        <w:rPr>
          <w:rFonts w:ascii="仿宋_GB2312" w:hAnsi="Tahoma" w:eastAsia="仿宋_GB2312" w:cs="Tahoma"/>
          <w:color w:val="000000"/>
          <w:kern w:val="0"/>
          <w:sz w:val="28"/>
          <w:szCs w:val="28"/>
        </w:rPr>
      </w:pPr>
      <w:r>
        <w:rPr>
          <w:rFonts w:hint="eastAsia" w:ascii="仿宋_GB2312" w:hAnsi="Tahoma" w:eastAsia="仿宋_GB2312" w:cs="Tahoma"/>
          <w:color w:val="000000"/>
          <w:kern w:val="0"/>
          <w:sz w:val="28"/>
          <w:szCs w:val="28"/>
        </w:rPr>
        <w:t>1.教务处</w:t>
      </w:r>
      <w:r>
        <w:rPr>
          <w:rFonts w:hint="eastAsia" w:ascii="仿宋_GB2312" w:hAnsi="Tahoma" w:eastAsia="仿宋_GB2312" w:cs="Tahoma"/>
          <w:color w:val="000000"/>
          <w:kern w:val="0"/>
          <w:sz w:val="28"/>
          <w:szCs w:val="28"/>
          <w:lang w:eastAsia="zh-CN"/>
        </w:rPr>
        <w:t>、体育组</w:t>
      </w:r>
      <w:r>
        <w:rPr>
          <w:rFonts w:hint="eastAsia" w:ascii="仿宋_GB2312" w:hAnsi="Tahoma" w:eastAsia="仿宋_GB2312" w:cs="Tahoma"/>
          <w:color w:val="000000"/>
          <w:kern w:val="0"/>
          <w:sz w:val="28"/>
          <w:szCs w:val="28"/>
        </w:rPr>
        <w:t>：公开课准备、专家接待、课程调整</w:t>
      </w:r>
      <w:r>
        <w:rPr>
          <w:rFonts w:hint="eastAsia" w:ascii="仿宋_GB2312" w:hAnsi="Tahoma" w:eastAsia="仿宋_GB2312" w:cs="Tahoma"/>
          <w:color w:val="000000"/>
          <w:kern w:val="0"/>
          <w:sz w:val="28"/>
          <w:szCs w:val="28"/>
          <w:lang w:eastAsia="zh-CN"/>
        </w:rPr>
        <w:t>、</w:t>
      </w:r>
      <w:r>
        <w:rPr>
          <w:rFonts w:hint="eastAsia" w:ascii="仿宋_GB2312" w:hAnsi="Tahoma" w:eastAsia="仿宋_GB2312" w:cs="Tahoma"/>
          <w:color w:val="000000"/>
          <w:kern w:val="0"/>
          <w:sz w:val="28"/>
          <w:szCs w:val="28"/>
        </w:rPr>
        <w:t>会务手册、成果汇编50本；</w:t>
      </w:r>
    </w:p>
    <w:p>
      <w:pPr>
        <w:spacing w:line="420" w:lineRule="exact"/>
        <w:ind w:firstLine="560" w:firstLineChars="200"/>
        <w:rPr>
          <w:rFonts w:ascii="仿宋_GB2312" w:hAnsi="Tahoma" w:eastAsia="仿宋_GB2312" w:cs="Tahoma"/>
          <w:color w:val="000000"/>
          <w:kern w:val="0"/>
          <w:sz w:val="28"/>
          <w:szCs w:val="28"/>
        </w:rPr>
      </w:pPr>
      <w:r>
        <w:rPr>
          <w:rFonts w:hint="eastAsia" w:ascii="仿宋_GB2312" w:hAnsi="Tahoma" w:eastAsia="仿宋_GB2312" w:cs="Tahoma"/>
          <w:color w:val="000000"/>
          <w:kern w:val="0"/>
          <w:sz w:val="28"/>
          <w:szCs w:val="28"/>
        </w:rPr>
        <w:t>2.办公室：专家接送与住宿（往来动车站）、振东酒店至侨声中学（一辆50多座大巴）、拍照、电子屏欢迎词、新闻报道</w:t>
      </w:r>
      <w:r>
        <w:rPr>
          <w:rFonts w:hint="eastAsia" w:ascii="仿宋_GB2312" w:hAnsi="Tahoma" w:eastAsia="仿宋_GB2312" w:cs="Tahoma"/>
          <w:color w:val="000000"/>
          <w:kern w:val="0"/>
          <w:sz w:val="28"/>
          <w:szCs w:val="28"/>
          <w:lang w:eastAsia="zh-CN"/>
        </w:rPr>
        <w:t>、</w:t>
      </w:r>
      <w:r>
        <w:rPr>
          <w:rFonts w:hint="eastAsia" w:ascii="仿宋_GB2312" w:hAnsi="Tahoma" w:eastAsia="仿宋_GB2312" w:cs="Tahoma"/>
          <w:color w:val="000000"/>
          <w:kern w:val="0"/>
          <w:sz w:val="28"/>
          <w:szCs w:val="28"/>
        </w:rPr>
        <w:t>学校办学宣传册约50份</w:t>
      </w:r>
      <w:r>
        <w:rPr>
          <w:rFonts w:hint="eastAsia" w:ascii="仿宋_GB2312" w:hAnsi="Tahoma" w:eastAsia="仿宋_GB2312" w:cs="Tahoma"/>
          <w:color w:val="000000"/>
          <w:kern w:val="0"/>
          <w:sz w:val="28"/>
          <w:szCs w:val="28"/>
          <w:lang w:eastAsia="zh-CN"/>
        </w:rPr>
        <w:t>、材料装袋</w:t>
      </w:r>
      <w:r>
        <w:rPr>
          <w:rFonts w:hint="eastAsia" w:ascii="仿宋_GB2312" w:hAnsi="Tahoma" w:eastAsia="仿宋_GB2312" w:cs="Tahoma"/>
          <w:color w:val="000000"/>
          <w:kern w:val="0"/>
          <w:sz w:val="28"/>
          <w:szCs w:val="28"/>
        </w:rPr>
        <w:t>；</w:t>
      </w:r>
    </w:p>
    <w:p>
      <w:pPr>
        <w:spacing w:line="420" w:lineRule="exact"/>
        <w:ind w:firstLine="560" w:firstLineChars="200"/>
        <w:rPr>
          <w:rFonts w:ascii="仿宋_GB2312" w:hAnsi="Tahoma" w:eastAsia="仿宋_GB2312" w:cs="Tahoma"/>
          <w:color w:val="000000"/>
          <w:kern w:val="0"/>
          <w:sz w:val="28"/>
          <w:szCs w:val="28"/>
        </w:rPr>
      </w:pPr>
      <w:r>
        <w:rPr>
          <w:rFonts w:hint="eastAsia" w:ascii="仿宋_GB2312" w:hAnsi="Tahoma" w:eastAsia="仿宋_GB2312" w:cs="Tahoma"/>
          <w:color w:val="000000"/>
          <w:kern w:val="0"/>
          <w:sz w:val="28"/>
          <w:szCs w:val="28"/>
        </w:rPr>
        <w:t>3.总务处：矿泉水8箱、午餐6桌、茶水</w:t>
      </w:r>
      <w:r>
        <w:rPr>
          <w:rFonts w:hint="eastAsia" w:ascii="仿宋_GB2312" w:hAnsi="Tahoma" w:eastAsia="仿宋_GB2312" w:cs="Tahoma"/>
          <w:color w:val="000000"/>
          <w:kern w:val="0"/>
          <w:sz w:val="28"/>
          <w:szCs w:val="28"/>
          <w:lang w:eastAsia="zh-CN"/>
        </w:rPr>
        <w:t>、材料袋和笔各</w:t>
      </w:r>
      <w:r>
        <w:rPr>
          <w:rFonts w:hint="eastAsia" w:ascii="仿宋_GB2312" w:hAnsi="Tahoma" w:eastAsia="仿宋_GB2312" w:cs="Tahoma"/>
          <w:color w:val="000000"/>
          <w:kern w:val="0"/>
          <w:sz w:val="28"/>
          <w:szCs w:val="28"/>
          <w:lang w:val="en-US" w:eastAsia="zh-CN"/>
        </w:rPr>
        <w:t>50份、历史教室的卫生打扫</w:t>
      </w:r>
      <w:r>
        <w:rPr>
          <w:rFonts w:hint="eastAsia" w:ascii="仿宋_GB2312" w:hAnsi="Tahoma" w:eastAsia="仿宋_GB2312" w:cs="Tahoma"/>
          <w:color w:val="000000"/>
          <w:kern w:val="0"/>
          <w:sz w:val="28"/>
          <w:szCs w:val="28"/>
        </w:rPr>
        <w:t>；</w:t>
      </w:r>
    </w:p>
    <w:p>
      <w:pPr>
        <w:ind w:firstLine="560" w:firstLineChars="200"/>
        <w:jc w:val="left"/>
        <w:rPr>
          <w:rFonts w:ascii="仿宋_GB2312" w:hAnsi="Tahoma" w:eastAsia="仿宋_GB2312" w:cs="Tahoma"/>
          <w:color w:val="000000"/>
          <w:kern w:val="0"/>
          <w:sz w:val="28"/>
          <w:szCs w:val="28"/>
        </w:rPr>
      </w:pPr>
      <w:r>
        <w:rPr>
          <w:rFonts w:hint="eastAsia" w:ascii="仿宋_GB2312" w:hAnsi="Tahoma" w:eastAsia="仿宋_GB2312" w:cs="Tahoma"/>
          <w:color w:val="000000"/>
          <w:kern w:val="0"/>
          <w:sz w:val="28"/>
          <w:szCs w:val="28"/>
        </w:rPr>
        <w:t>4.信息组：怀情楼四楼历史教室电脑等设备调试。</w:t>
      </w:r>
    </w:p>
    <w:p>
      <w:pPr>
        <w:spacing w:line="420" w:lineRule="exact"/>
        <w:ind w:right="140"/>
        <w:jc w:val="right"/>
        <w:rPr>
          <w:rFonts w:ascii="仿宋_GB2312" w:hAnsi="Tahoma" w:eastAsia="仿宋_GB2312" w:cs="Tahoma"/>
          <w:color w:val="000000"/>
          <w:kern w:val="0"/>
          <w:sz w:val="28"/>
          <w:szCs w:val="28"/>
        </w:rPr>
      </w:pPr>
    </w:p>
    <w:p>
      <w:pPr>
        <w:spacing w:line="420" w:lineRule="exact"/>
        <w:ind w:right="140"/>
        <w:jc w:val="right"/>
        <w:rPr>
          <w:rFonts w:ascii="仿宋_GB2312" w:hAnsi="Tahoma" w:eastAsia="仿宋_GB2312" w:cs="Tahoma"/>
          <w:color w:val="000000"/>
          <w:kern w:val="0"/>
          <w:sz w:val="28"/>
          <w:szCs w:val="28"/>
        </w:rPr>
      </w:pPr>
    </w:p>
    <w:p>
      <w:pPr>
        <w:spacing w:line="420" w:lineRule="exact"/>
        <w:ind w:right="140"/>
        <w:jc w:val="right"/>
        <w:rPr>
          <w:rFonts w:ascii="仿宋_GB2312" w:hAnsi="Tahoma" w:eastAsia="仿宋_GB2312" w:cs="Tahoma"/>
          <w:color w:val="000000"/>
          <w:kern w:val="0"/>
          <w:sz w:val="28"/>
          <w:szCs w:val="28"/>
        </w:rPr>
      </w:pPr>
    </w:p>
    <w:p>
      <w:pPr>
        <w:spacing w:line="420" w:lineRule="exact"/>
        <w:ind w:right="140"/>
        <w:jc w:val="right"/>
        <w:rPr>
          <w:rFonts w:ascii="仿宋_GB2312" w:hAnsi="Tahoma" w:eastAsia="仿宋_GB2312" w:cs="Tahoma"/>
          <w:color w:val="000000"/>
          <w:kern w:val="0"/>
          <w:sz w:val="28"/>
          <w:szCs w:val="28"/>
        </w:rPr>
      </w:pPr>
    </w:p>
    <w:p>
      <w:pPr>
        <w:spacing w:line="420" w:lineRule="exact"/>
        <w:ind w:right="140"/>
        <w:jc w:val="right"/>
        <w:rPr>
          <w:rFonts w:ascii="仿宋_GB2312" w:hAnsi="Tahoma" w:eastAsia="仿宋_GB2312" w:cs="Tahoma"/>
          <w:color w:val="000000"/>
          <w:kern w:val="0"/>
          <w:sz w:val="28"/>
          <w:szCs w:val="28"/>
        </w:rPr>
      </w:pPr>
      <w:r>
        <w:rPr>
          <w:rFonts w:hint="eastAsia" w:ascii="仿宋_GB2312" w:hAnsi="Tahoma" w:eastAsia="仿宋_GB2312" w:cs="Tahoma"/>
          <w:color w:val="000000"/>
          <w:kern w:val="0"/>
          <w:sz w:val="28"/>
          <w:szCs w:val="28"/>
        </w:rPr>
        <w:t>晋江市侨声中学</w:t>
      </w:r>
    </w:p>
    <w:p>
      <w:pPr>
        <w:spacing w:line="420" w:lineRule="exact"/>
        <w:jc w:val="right"/>
        <w:rPr>
          <w:rFonts w:ascii="仿宋_GB2312" w:hAnsi="Tahoma" w:eastAsia="仿宋_GB2312" w:cs="Tahoma"/>
          <w:color w:val="000000"/>
          <w:kern w:val="0"/>
          <w:sz w:val="28"/>
          <w:szCs w:val="28"/>
        </w:rPr>
      </w:pPr>
      <w:r>
        <w:rPr>
          <w:rFonts w:hint="eastAsia" w:ascii="仿宋_GB2312" w:hAnsi="Tahoma" w:eastAsia="仿宋_GB2312" w:cs="Tahoma"/>
          <w:color w:val="000000"/>
          <w:kern w:val="0"/>
          <w:sz w:val="28"/>
          <w:szCs w:val="28"/>
        </w:rPr>
        <w:t>2019年1月</w:t>
      </w:r>
      <w:r>
        <w:rPr>
          <w:rFonts w:hint="eastAsia" w:ascii="仿宋_GB2312" w:hAnsi="Tahoma" w:eastAsia="仿宋_GB2312" w:cs="Tahoma"/>
          <w:color w:val="000000"/>
          <w:kern w:val="0"/>
          <w:sz w:val="28"/>
          <w:szCs w:val="28"/>
          <w:lang w:val="en-US" w:eastAsia="zh-CN"/>
        </w:rPr>
        <w:t>10</w:t>
      </w:r>
      <w:r>
        <w:rPr>
          <w:rFonts w:hint="eastAsia" w:ascii="仿宋_GB2312" w:hAnsi="Tahoma" w:eastAsia="仿宋_GB2312" w:cs="Tahoma"/>
          <w:color w:val="000000"/>
          <w:kern w:val="0"/>
          <w:sz w:val="28"/>
          <w:szCs w:val="28"/>
        </w:rPr>
        <w:t>日</w:t>
      </w:r>
    </w:p>
    <w:p>
      <w:pPr>
        <w:spacing w:line="420" w:lineRule="exact"/>
        <w:rPr>
          <w:rFonts w:ascii="仿宋_GB2312" w:eastAsia="仿宋_GB231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62A"/>
    <w:rsid w:val="001D262A"/>
    <w:rsid w:val="0025745E"/>
    <w:rsid w:val="003A634E"/>
    <w:rsid w:val="003C4A7A"/>
    <w:rsid w:val="0045319B"/>
    <w:rsid w:val="00472A16"/>
    <w:rsid w:val="004C1D34"/>
    <w:rsid w:val="004C5003"/>
    <w:rsid w:val="007277CD"/>
    <w:rsid w:val="008E0E51"/>
    <w:rsid w:val="00921489"/>
    <w:rsid w:val="00AA54BB"/>
    <w:rsid w:val="00B00CF0"/>
    <w:rsid w:val="00BA3D37"/>
    <w:rsid w:val="00BC1AE5"/>
    <w:rsid w:val="00BE6F8A"/>
    <w:rsid w:val="00CD6779"/>
    <w:rsid w:val="00FD5960"/>
    <w:rsid w:val="04EC39CC"/>
    <w:rsid w:val="0BA26103"/>
    <w:rsid w:val="0C6E69AB"/>
    <w:rsid w:val="12DD50FA"/>
    <w:rsid w:val="14E445E7"/>
    <w:rsid w:val="185C40EB"/>
    <w:rsid w:val="1916102B"/>
    <w:rsid w:val="1A623913"/>
    <w:rsid w:val="1DFB3390"/>
    <w:rsid w:val="1E280A29"/>
    <w:rsid w:val="21472186"/>
    <w:rsid w:val="35D36656"/>
    <w:rsid w:val="385A5ABF"/>
    <w:rsid w:val="390E16B6"/>
    <w:rsid w:val="3F887979"/>
    <w:rsid w:val="43F824E4"/>
    <w:rsid w:val="468664D1"/>
    <w:rsid w:val="4F500D52"/>
    <w:rsid w:val="4F881A82"/>
    <w:rsid w:val="52DB298E"/>
    <w:rsid w:val="60D70F27"/>
    <w:rsid w:val="65EA3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qFormat/>
    <w:uiPriority w:val="0"/>
    <w:pPr>
      <w:spacing w:beforeAutospacing="1" w:afterAutospacing="1"/>
      <w:jc w:val="left"/>
    </w:pPr>
    <w:rPr>
      <w:kern w:val="0"/>
      <w:sz w:val="24"/>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152</Words>
  <Characters>873</Characters>
  <Lines>7</Lines>
  <Paragraphs>2</Paragraphs>
  <TotalTime>1</TotalTime>
  <ScaleCrop>false</ScaleCrop>
  <LinksUpToDate>false</LinksUpToDate>
  <CharactersWithSpaces>1023</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2018-12-15T08:57:00Z</dcterms:created>
  <dc:creator>微软用户</dc:creator>
  <cp:lastModifiedBy>蔡志诚</cp:lastModifiedBy>
  <cp:lastPrinted>2019-01-10T04:26:10Z</cp:lastPrinted>
  <dcterms:modified xsi:type="dcterms:W3CDTF">2019-01-10T04:29:47Z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