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00" w:lineRule="atLeast"/>
        <w:jc w:val="center"/>
        <w:rPr>
          <w:rFonts w:hint="default" w:cs="微软雅黑" w:asciiTheme="minorEastAsia" w:hAnsiTheme="minorEastAsia" w:eastAsiaTheme="minorEastAsia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关于召开“2018年福建省基础教育课程教学研究课题”开题报告会的通知</w:t>
      </w:r>
    </w:p>
    <w:p>
      <w:pPr>
        <w:pStyle w:val="6"/>
        <w:widowControl/>
        <w:adjustRightInd w:val="0"/>
        <w:snapToGrid w:val="0"/>
        <w:spacing w:beforeAutospacing="0" w:after="75" w:afterAutospacing="0" w:line="360" w:lineRule="auto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各处室、课题组全体成员：</w:t>
      </w:r>
    </w:p>
    <w:p>
      <w:pPr>
        <w:pStyle w:val="6"/>
        <w:widowControl/>
        <w:adjustRightInd w:val="0"/>
        <w:snapToGrid w:val="0"/>
        <w:spacing w:beforeAutospacing="0" w:after="75" w:afterAutospacing="0" w:line="360" w:lineRule="auto"/>
        <w:ind w:firstLine="56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我校申报的《普通高中体育与健康核心素养视域下课程实施的实践研究》被确定为2018年度福建省基础教育课程教学研究立项课题（课题负责人：陈昌卫，项目编号：MJYKT2018-135，批准文号：闽教研[2018] 46号）。按照相关规定须在三个月内召开课题开题报告会，现将报告会的有关事项通知如下：</w:t>
      </w:r>
    </w:p>
    <w:p>
      <w:pPr>
        <w:pStyle w:val="6"/>
        <w:widowControl/>
        <w:adjustRightInd w:val="0"/>
        <w:snapToGrid w:val="0"/>
        <w:spacing w:beforeAutospacing="0" w:after="75" w:afterAutospacing="0" w:line="360" w:lineRule="auto"/>
        <w:ind w:firstLine="56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一、开题时间：2018年10月31日</w:t>
      </w:r>
      <w:bookmarkStart w:id="0" w:name="_GoBack"/>
      <w:bookmarkEnd w:id="0"/>
    </w:p>
    <w:p>
      <w:pPr>
        <w:pStyle w:val="6"/>
        <w:widowControl/>
        <w:adjustRightInd w:val="0"/>
        <w:snapToGrid w:val="0"/>
        <w:spacing w:beforeAutospacing="0" w:after="75" w:afterAutospacing="0" w:line="360" w:lineRule="auto"/>
        <w:ind w:firstLine="56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二、参加人员：陈明祥（普教室）、柳惠斌（泉州教科所）、陈昌卫、张鹉、刘显晶、蔡志诚、张胜利、体育组全体成员</w:t>
      </w:r>
    </w:p>
    <w:p>
      <w:pPr>
        <w:pStyle w:val="6"/>
        <w:widowControl/>
        <w:adjustRightInd w:val="0"/>
        <w:snapToGrid w:val="0"/>
        <w:spacing w:beforeAutospacing="0" w:after="75" w:afterAutospacing="0" w:line="360" w:lineRule="auto"/>
        <w:ind w:firstLine="56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三、主要活动安排：</w:t>
      </w:r>
    </w:p>
    <w:tbl>
      <w:tblPr>
        <w:tblStyle w:val="10"/>
        <w:tblW w:w="8039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410"/>
        <w:gridCol w:w="1275"/>
        <w:gridCol w:w="141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2410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活动内容</w:t>
            </w:r>
          </w:p>
        </w:tc>
        <w:tc>
          <w:tcPr>
            <w:tcW w:w="1275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地点</w:t>
            </w:r>
          </w:p>
        </w:tc>
        <w:tc>
          <w:tcPr>
            <w:tcW w:w="1418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主讲人</w:t>
            </w:r>
          </w:p>
        </w:tc>
        <w:tc>
          <w:tcPr>
            <w:tcW w:w="992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14：10～14：55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蔡妮妮公开课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运动场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蔡妮妮</w:t>
            </w:r>
          </w:p>
        </w:tc>
        <w:tc>
          <w:tcPr>
            <w:tcW w:w="992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翁金狮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15：00～15：05</w:t>
            </w:r>
          </w:p>
        </w:tc>
        <w:tc>
          <w:tcPr>
            <w:tcW w:w="2410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合影</w:t>
            </w:r>
          </w:p>
        </w:tc>
        <w:tc>
          <w:tcPr>
            <w:tcW w:w="1275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仁和广场</w:t>
            </w:r>
          </w:p>
        </w:tc>
        <w:tc>
          <w:tcPr>
            <w:tcW w:w="1418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刘显晶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15：05～15：55</w:t>
            </w:r>
          </w:p>
        </w:tc>
        <w:tc>
          <w:tcPr>
            <w:tcW w:w="2410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教学研讨与评课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党建室</w:t>
            </w:r>
          </w:p>
        </w:tc>
        <w:tc>
          <w:tcPr>
            <w:tcW w:w="1418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与会人员</w:t>
            </w:r>
          </w:p>
        </w:tc>
        <w:tc>
          <w:tcPr>
            <w:tcW w:w="992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柳惠斌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16：00～16：30</w:t>
            </w:r>
          </w:p>
        </w:tc>
        <w:tc>
          <w:tcPr>
            <w:tcW w:w="2410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开题报告</w:t>
            </w:r>
          </w:p>
        </w:tc>
        <w:tc>
          <w:tcPr>
            <w:tcW w:w="1275" w:type="dxa"/>
            <w:vMerge w:val="continue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刘显晶</w:t>
            </w:r>
          </w:p>
        </w:tc>
        <w:tc>
          <w:tcPr>
            <w:tcW w:w="992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16：30～17：30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专家指导讲话</w:t>
            </w:r>
          </w:p>
        </w:tc>
        <w:tc>
          <w:tcPr>
            <w:tcW w:w="1275" w:type="dxa"/>
            <w:vMerge w:val="continue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柳惠斌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陈明祥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17：30～17：50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校长讲话</w:t>
            </w:r>
          </w:p>
        </w:tc>
        <w:tc>
          <w:tcPr>
            <w:tcW w:w="1275" w:type="dxa"/>
            <w:vMerge w:val="continue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陈昌卫</w:t>
            </w:r>
          </w:p>
        </w:tc>
        <w:tc>
          <w:tcPr>
            <w:tcW w:w="992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18：30～19：30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晚餐</w:t>
            </w:r>
          </w:p>
        </w:tc>
        <w:tc>
          <w:tcPr>
            <w:tcW w:w="1275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第二食堂二楼</w:t>
            </w:r>
          </w:p>
        </w:tc>
        <w:tc>
          <w:tcPr>
            <w:tcW w:w="1418" w:type="dxa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张鹉</w:t>
            </w:r>
          </w:p>
        </w:tc>
      </w:tr>
    </w:tbl>
    <w:p>
      <w:pPr>
        <w:pStyle w:val="6"/>
        <w:widowControl/>
        <w:adjustRightInd w:val="0"/>
        <w:snapToGrid w:val="0"/>
        <w:spacing w:beforeAutospacing="0" w:after="75" w:afterAutospacing="0" w:line="360" w:lineRule="auto"/>
        <w:ind w:firstLine="56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备注：课题组成员根据专家意见后期修改开题报告。</w:t>
      </w:r>
    </w:p>
    <w:p>
      <w:pPr>
        <w:pStyle w:val="6"/>
        <w:widowControl/>
        <w:adjustRightInd w:val="0"/>
        <w:snapToGrid w:val="0"/>
        <w:spacing w:beforeAutospacing="0" w:after="75" w:afterAutospacing="0" w:line="276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四、相关工作安排：</w:t>
      </w:r>
    </w:p>
    <w:p>
      <w:pPr>
        <w:pStyle w:val="6"/>
        <w:widowControl/>
        <w:adjustRightInd w:val="0"/>
        <w:snapToGrid w:val="0"/>
        <w:spacing w:beforeAutospacing="0" w:after="75" w:afterAutospacing="0" w:line="276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1.办公室：专家接送与住宿、清理党建室、茶水、拍照、电子屏欢迎词、报道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pStyle w:val="6"/>
        <w:widowControl/>
        <w:adjustRightInd w:val="0"/>
        <w:snapToGrid w:val="0"/>
        <w:spacing w:beforeAutospacing="0" w:after="75" w:afterAutospacing="0" w:line="276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2.教务处：开题报告撰写与PPT制作、公开课准备、专家接待、课程调整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pStyle w:val="6"/>
        <w:widowControl/>
        <w:adjustRightInd w:val="0"/>
        <w:snapToGrid w:val="0"/>
        <w:spacing w:beforeAutospacing="0" w:after="75" w:afterAutospacing="0" w:line="276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3.政教处：学生礼仪教育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pStyle w:val="6"/>
        <w:widowControl/>
        <w:adjustRightInd w:val="0"/>
        <w:snapToGrid w:val="0"/>
        <w:spacing w:beforeAutospacing="0" w:after="75" w:afterAutospacing="0" w:line="276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4.总务处：矿泉水一箱、晚餐2桌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pStyle w:val="6"/>
        <w:widowControl/>
        <w:adjustRightInd w:val="0"/>
        <w:snapToGrid w:val="0"/>
        <w:spacing w:beforeAutospacing="0" w:after="75" w:afterAutospacing="0" w:line="276" w:lineRule="auto"/>
        <w:ind w:firstLine="56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特此通知。</w:t>
      </w:r>
    </w:p>
    <w:p>
      <w:pPr>
        <w:pStyle w:val="6"/>
        <w:widowControl/>
        <w:adjustRightInd w:val="0"/>
        <w:snapToGrid w:val="0"/>
        <w:spacing w:beforeAutospacing="0" w:after="75" w:afterAutospacing="0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晋江市侨声中学</w:t>
      </w:r>
    </w:p>
    <w:p>
      <w:pPr>
        <w:pStyle w:val="6"/>
        <w:widowControl/>
        <w:adjustRightInd w:val="0"/>
        <w:snapToGrid w:val="0"/>
        <w:spacing w:beforeAutospacing="0" w:after="75" w:afterAutospacing="0"/>
        <w:ind w:firstLine="5040" w:firstLineChars="2100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2018年10月25日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71C8B"/>
    <w:rsid w:val="001428EF"/>
    <w:rsid w:val="003E4902"/>
    <w:rsid w:val="0065547A"/>
    <w:rsid w:val="00660220"/>
    <w:rsid w:val="00B94C79"/>
    <w:rsid w:val="00C678B1"/>
    <w:rsid w:val="00C7556E"/>
    <w:rsid w:val="00F10494"/>
    <w:rsid w:val="00F53BDB"/>
    <w:rsid w:val="00FD0442"/>
    <w:rsid w:val="2AD40F56"/>
    <w:rsid w:val="4AE24564"/>
    <w:rsid w:val="54903512"/>
    <w:rsid w:val="587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569</Characters>
  <Lines>4</Lines>
  <Paragraphs>1</Paragraphs>
  <TotalTime>87</TotalTime>
  <ScaleCrop>false</ScaleCrop>
  <LinksUpToDate>false</LinksUpToDate>
  <CharactersWithSpaces>667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2018-10-24T03:10:00Z</dcterms:created>
  <dc:creator>Administrator</dc:creator>
  <cp:lastModifiedBy>蔡志诚</cp:lastModifiedBy>
  <cp:lastPrinted>2018-10-26T09:11:47Z</cp:lastPrinted>
  <dcterms:modified xsi:type="dcterms:W3CDTF">2018-10-26T09:51:28Z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