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color w:val="FF0000"/>
          <w:sz w:val="32"/>
          <w:szCs w:val="32"/>
        </w:rPr>
      </w:pPr>
      <w:r>
        <w:rPr>
          <w:rFonts w:hint="eastAsia" w:ascii="方正小标宋简体" w:eastAsia="方正小标宋简体"/>
          <w:color w:val="FF0000"/>
          <w:sz w:val="32"/>
          <w:szCs w:val="32"/>
        </w:rPr>
        <w:t>新教师填写注意事项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全国教师管理信息系统填写应注意的事项</w:t>
      </w:r>
    </w:p>
    <w:p>
      <w:pPr>
        <w:ind w:firstLine="482" w:firstLineChars="200"/>
        <w:jc w:val="left"/>
        <w:rPr>
          <w:rFonts w:ascii="宋体" w:hAnsi="宋体"/>
          <w:b/>
          <w:sz w:val="24"/>
          <w:highlight w:val="yellow"/>
        </w:rPr>
      </w:pPr>
      <w:r>
        <w:rPr>
          <w:rFonts w:hint="eastAsia" w:ascii="宋体" w:hAnsi="宋体"/>
          <w:b/>
          <w:sz w:val="24"/>
          <w:highlight w:val="yellow"/>
        </w:rPr>
        <w:t>前言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1.请不要对已有数据进行修改，如已有数据存在错误的，请与办公室联系改正。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2.所有项目均应填写完整。</w:t>
      </w:r>
    </w:p>
    <w:p>
      <w:pPr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highlight w:val="yellow"/>
        </w:rPr>
        <w:t>登录：</w:t>
      </w:r>
      <w:bookmarkStart w:id="0" w:name="_GoBack"/>
      <w:bookmarkEnd w:id="0"/>
    </w:p>
    <w:p>
      <w:pPr>
        <w:ind w:firstLine="480" w:firstLineChars="200"/>
        <w:rPr>
          <w:rFonts w:hint="eastAsia"/>
          <w:sz w:val="30"/>
          <w:szCs w:val="30"/>
        </w:rPr>
      </w:pPr>
      <w:r>
        <w:rPr>
          <w:rFonts w:hint="eastAsia"/>
          <w:sz w:val="24"/>
        </w:rPr>
        <w:t>1.打开浏览器，输入</w:t>
      </w:r>
      <w:r>
        <w:rPr>
          <w:rFonts w:hint="eastAsia"/>
          <w:sz w:val="30"/>
          <w:szCs w:val="30"/>
        </w:rPr>
        <w:t>http://jiaoshi.fjsjyt.cn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2.选择 第二项</w:t>
      </w:r>
      <w:r>
        <w:fldChar w:fldCharType="begin"/>
      </w:r>
      <w:r>
        <w:instrText xml:space="preserve"> HYPERLINK "http://jiaoshi.gsedu.cn:8082/selfservice" \o "教师本人登录入口"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z w:val="24"/>
          <w:shd w:val="clear" w:color="auto" w:fill="E5F1FE"/>
        </w:rPr>
        <w:t>全国教师管理信息系统 - 教师自助子系统</w:t>
      </w:r>
      <w:r>
        <w:rPr>
          <w:rStyle w:val="7"/>
          <w:rFonts w:hint="eastAsia" w:ascii="微软雅黑" w:hAnsi="微软雅黑" w:eastAsia="微软雅黑"/>
          <w:sz w:val="24"/>
          <w:shd w:val="clear" w:color="auto" w:fill="E5F1FE"/>
        </w:rPr>
        <w:fldChar w:fldCharType="end"/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drawing>
          <wp:inline distT="0" distB="0" distL="0" distR="0">
            <wp:extent cx="3095625" cy="27051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3.在用户名处输入：</w:t>
      </w:r>
      <w:r>
        <w:rPr>
          <w:rFonts w:hint="eastAsia"/>
          <w:b/>
          <w:sz w:val="24"/>
        </w:rPr>
        <w:t>身份证号</w:t>
      </w:r>
      <w:r>
        <w:rPr>
          <w:rFonts w:hint="eastAsia"/>
          <w:sz w:val="24"/>
        </w:rPr>
        <w:t>，在密码处输入下发的 “默认密码”。（在输入默认密码的时间应注意字母的大小写，如连续3次输入错误，帐号将会被锁定。）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343525" cy="2486025"/>
            <wp:effectExtent l="0" t="0" r="9525" b="9525"/>
            <wp:docPr id="4" name="图片 4" descr="C:\Users\YaoJun\AppData\Roaming\Tencent\Users\113667888\QQ\WinTemp\RichOle\N7OKX9OR)24DQVM2{)9Z~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aoJun\AppData\Roaming\Tencent\Users\113667888\QQ\WinTemp\RichOle\N7OKX9OR)24DQVM2{)9Z~9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sz w:val="24"/>
        </w:rPr>
      </w:pPr>
    </w:p>
    <w:p>
      <w:pPr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4.首次登录时，</w:t>
      </w:r>
      <w:r>
        <w:rPr>
          <w:rFonts w:hint="eastAsia"/>
          <w:sz w:val="24"/>
          <w:highlight w:val="yellow"/>
        </w:rPr>
        <w:t>必须修改密码，</w:t>
      </w:r>
      <w:r>
        <w:rPr>
          <w:rFonts w:hint="eastAsia"/>
          <w:sz w:val="24"/>
        </w:rPr>
        <w:t>在原密码处输入 下发的“默认密码”，之后在</w:t>
      </w:r>
      <w:r>
        <w:rPr>
          <w:rFonts w:hint="eastAsia"/>
          <w:b/>
          <w:sz w:val="24"/>
          <w:highlight w:val="yellow"/>
        </w:rPr>
        <w:t>新密码和确认密码处输入新密码</w:t>
      </w:r>
      <w:r>
        <w:rPr>
          <w:rFonts w:hint="eastAsia"/>
          <w:sz w:val="24"/>
        </w:rPr>
        <w:t>，</w:t>
      </w:r>
      <w:r>
        <w:rPr>
          <w:rFonts w:hint="eastAsia"/>
          <w:b/>
          <w:sz w:val="24"/>
        </w:rPr>
        <w:t>密码要求由包含</w:t>
      </w:r>
      <w:r>
        <w:rPr>
          <w:rFonts w:hint="eastAsia"/>
          <w:b/>
          <w:sz w:val="24"/>
          <w:highlight w:val="yellow"/>
        </w:rPr>
        <w:t>大写字母、小写字母、数字或特殊字符</w:t>
      </w:r>
      <w:r>
        <w:rPr>
          <w:rFonts w:hint="eastAsia"/>
          <w:b/>
          <w:sz w:val="24"/>
        </w:rPr>
        <w:t>在内的至少3种及以上组合组成。</w:t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为了个人信息安全，请输入较为复杂的安全系数较高的密码。这个密码以后会常用到，</w:t>
      </w:r>
      <w:r>
        <w:rPr>
          <w:rFonts w:hint="eastAsia"/>
          <w:b/>
          <w:sz w:val="24"/>
          <w:highlight w:val="yellow"/>
        </w:rPr>
        <w:t>请牢记。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5.在出现的“修改成功”对话框中，点确定。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此时会出现以下界面：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57800" cy="2895600"/>
            <wp:effectExtent l="0" t="0" r="0" b="0"/>
            <wp:docPr id="3" name="图片 3" descr="QBBW0Q(~SZVS7W1YJ(292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BBW0Q(~SZVS7W1YJ(292F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6.之后会进入到系统。</w:t>
      </w:r>
    </w:p>
    <w:p>
      <w:pPr>
        <w:spacing w:line="400" w:lineRule="exact"/>
      </w:pP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注意事项：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一、基本信息：签订合同情况为聘用合同。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二、学习经历：必填表，每人可以多条记录，从第一学历（高中或中专）填写至当前学历。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三、工作经历：从2013年以来开始录入，每人可以有多条记录，记录教职工工作经历。最后一条工作经历的任职结束年月不填，表示“至今”。任职岗位填写教师岗位、管理岗位、工勤岗位。（任职单位名称应填写单位全称，例：晋江市侨声中学）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四、岗位聘任：必填表，从聘任以来开始录入，每人可以有多条记录。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五、教师资格：必填表，每人可以有多条记录，记录教职工教师资格证情况，没有教师资格证的人员，请教师资格种类选择“0-无”。如有多本教师资格证，应全部录入。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六、教育教学：从任教以来开始录入，每年分春季、秋季进行录入，与传统的学年对应是上年的秋季和本年的春季，如2018学年，对应是2018年秋季和2019年春季。没有任课时，请将任教学段选择“0-无”，任课状况选择“10-未任课”。不能有学年、学期完全相同的教育教学信息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七、教学科研成果及获奖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2013年以来全部教学科研成果及获奖和2013年前的国家乡、省级教学科研成果及获奖。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1.项目（课题）：如“有”则填写，如“无”则不填。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2.著作：如“有”则填写，如“无”则不填。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3.论文：如“有”则填写，如“无”则不填。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4.奖励：如“有”则填写，如“无”则不填。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5.文艺作品：如“有”则填写，如“无”则不填。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6.专利或软件著作权：如“有”则填写，如“无”则不填。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7.咨询报告或研究报告：如“有”则填写，如“无”则不填。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8.国家医药证书：如“有”则填写，如“无”则不填。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9.国家和行业标准：如“有”则填写，如“无”则不填。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10.指导学生参加竞赛获奖：如“有”则填写，如“无”则不填。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八、入选人才项目：非必填表，每人可以有多条记录，记录教职工入选人才项目信息及在教学科研工作中获得的奖励信息。（没有内容就先点“增加”，再选择“无”或“否”。）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九、国内培训：必填表，从2013年开始录入，每人可以有多条记录，记录教职工参加培训的情况，不能有培训项目、培训项目名称、培训年度完全相同的培训信息。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十、海外研修（访学）：非必填表，每人可以有多条记录，记录教职工海外研修情况，只录入研修时长为三个月及以上的信息。（没有内容就先点“增加”，再选择“无”或“否”。）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十一、技能及证书：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1.语言能力：不能有语种完全相同的语言能力信息。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2.其他技能：“有”则填，“无”则不填。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3.证书信息：填写计算机证书、普通话证书等证书信息。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十二、交流轮岗：必填表，从2013年开始录入，每人可以有多条记录，记录教职工交流轮岗位情况，相同时间段内不能有多条交流轮岗。（没有内容就先点“增加”，再选择“无”或“否”。）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十三、联系方式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十四、备注：</w:t>
      </w:r>
      <w:r>
        <w:rPr>
          <w:rFonts w:hint="eastAsia"/>
          <w:b/>
          <w:sz w:val="24"/>
        </w:rPr>
        <w:t>加“*”为必填项目</w:t>
      </w:r>
      <w:r>
        <w:rPr>
          <w:rFonts w:hint="eastAsia"/>
          <w:sz w:val="24"/>
        </w:rPr>
        <w:t>，请认真如实的填写个人信息，教师信息提交后，则无法进行修改。因时间紧迫，请务必于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月15日前填写完整。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如有疑问，请于上班时间咨询办公室陈珊娜。</w:t>
      </w:r>
    </w:p>
    <w:p>
      <w:pPr>
        <w:widowControl/>
        <w:jc w:val="center"/>
      </w:pPr>
      <w:r>
        <w:rPr>
          <w:rFonts w:hint="eastAsia" w:ascii="宋体" w:hAnsi="宋体" w:cs="宋体"/>
          <w:kern w:val="0"/>
          <w:sz w:val="48"/>
          <w:szCs w:val="48"/>
        </w:rPr>
        <w:t>信息填写完毕后记得点顶上的</w:t>
      </w:r>
      <w:r>
        <w:drawing>
          <wp:inline distT="0" distB="0" distL="0" distR="0">
            <wp:extent cx="1276350" cy="400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48"/>
          <w:szCs w:val="48"/>
        </w:rPr>
      </w:pPr>
      <w:r>
        <w:rPr>
          <w:rFonts w:hint="eastAsia" w:ascii="宋体" w:hAnsi="宋体" w:cs="宋体"/>
          <w:kern w:val="0"/>
          <w:sz w:val="48"/>
          <w:szCs w:val="48"/>
        </w:rPr>
        <w:t>记得点</w:t>
      </w:r>
      <w:r>
        <w:rPr>
          <w:rFonts w:hint="eastAsia" w:ascii="宋体" w:hAnsi="宋体" w:cs="宋体"/>
          <w:b/>
          <w:bCs/>
          <w:kern w:val="0"/>
          <w:sz w:val="48"/>
          <w:szCs w:val="48"/>
          <w:highlight w:val="yellow"/>
        </w:rPr>
        <w:t>保存</w:t>
      </w:r>
      <w:r>
        <w:rPr>
          <w:rFonts w:hint="eastAsia" w:ascii="宋体" w:hAnsi="宋体" w:cs="宋体"/>
          <w:kern w:val="0"/>
          <w:sz w:val="48"/>
          <w:szCs w:val="48"/>
        </w:rPr>
        <w:t>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14"/>
    <w:rsid w:val="00315F39"/>
    <w:rsid w:val="005667CF"/>
    <w:rsid w:val="00793514"/>
    <w:rsid w:val="009549C2"/>
    <w:rsid w:val="00DD7283"/>
    <w:rsid w:val="00E85F5A"/>
    <w:rsid w:val="2FDF3D31"/>
    <w:rsid w:val="30773A38"/>
    <w:rsid w:val="66A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260</Words>
  <Characters>1487</Characters>
  <Lines>12</Lines>
  <Paragraphs>3</Paragraphs>
  <TotalTime>0</TotalTime>
  <ScaleCrop>false</ScaleCrop>
  <LinksUpToDate>false</LinksUpToDate>
  <CharactersWithSpaces>1744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2019-04-28T00:39:00Z</dcterms:created>
  <dc:creator>微软用户</dc:creator>
  <cp:lastModifiedBy>Administrator</cp:lastModifiedBy>
  <dcterms:modified xsi:type="dcterms:W3CDTF">2020-06-02T07:46:57Z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